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56C5D" w14:textId="77777777" w:rsidR="00F931E7" w:rsidRPr="00F931E7" w:rsidRDefault="00F931E7" w:rsidP="00F931E7">
      <w:pPr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  <w:r w:rsidRPr="00F931E7">
        <w:rPr>
          <w:rFonts w:ascii="Arial" w:eastAsia="Times New Roman" w:hAnsi="Arial" w:cs="Arial"/>
          <w:color w:val="555555"/>
          <w:sz w:val="24"/>
          <w:szCs w:val="24"/>
        </w:rPr>
        <w:t>Attached Files:</w:t>
      </w:r>
    </w:p>
    <w:p w14:paraId="496B0F11" w14:textId="77777777" w:rsidR="00F931E7" w:rsidRPr="00F931E7" w:rsidRDefault="00F931E7" w:rsidP="00F931E7">
      <w:pPr>
        <w:numPr>
          <w:ilvl w:val="0"/>
          <w:numId w:val="1"/>
        </w:numPr>
        <w:spacing w:after="0" w:line="240" w:lineRule="auto"/>
        <w:ind w:left="150"/>
        <w:rPr>
          <w:rFonts w:ascii="inherit" w:eastAsia="Times New Roman" w:hAnsi="inherit" w:cs="Arial"/>
          <w:color w:val="555555"/>
          <w:sz w:val="19"/>
          <w:szCs w:val="19"/>
        </w:rPr>
      </w:pPr>
      <w:hyperlink r:id="rId5" w:tgtFrame="_blank" w:history="1">
        <w:r w:rsidRPr="00F931E7">
          <w:rPr>
            <w:rFonts w:ascii="inherit" w:eastAsia="Times New Roman" w:hAnsi="inherit" w:cs="Arial"/>
            <w:noProof/>
            <w:color w:val="1874A4"/>
            <w:sz w:val="19"/>
            <w:szCs w:val="19"/>
            <w:bdr w:val="none" w:sz="0" w:space="0" w:color="auto" w:frame="1"/>
          </w:rPr>
          <w:drawing>
            <wp:inline distT="0" distB="0" distL="0" distR="0" wp14:anchorId="02A69858" wp14:editId="4C2F2855">
              <wp:extent cx="133350" cy="142875"/>
              <wp:effectExtent l="0" t="0" r="0" b="9525"/>
              <wp:docPr id="1" name="Picture 1" descr="File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File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931E7">
          <w:rPr>
            <w:rFonts w:ascii="inherit" w:eastAsia="Times New Roman" w:hAnsi="inherit" w:cs="Arial"/>
            <w:color w:val="1874A4"/>
            <w:sz w:val="19"/>
            <w:szCs w:val="19"/>
            <w:u w:val="single"/>
            <w:bdr w:val="none" w:sz="0" w:space="0" w:color="auto" w:frame="1"/>
          </w:rPr>
          <w:t> Tableau - Two Charts - A Lead and Elevator Pitch.docx</w:t>
        </w:r>
      </w:hyperlink>
      <w:r w:rsidRPr="00F931E7">
        <w:rPr>
          <w:rFonts w:ascii="inherit" w:eastAsia="Times New Roman" w:hAnsi="inherit" w:cs="Arial"/>
          <w:color w:val="555555"/>
          <w:sz w:val="19"/>
          <w:szCs w:val="19"/>
        </w:rPr>
        <w:t> (</w:t>
      </w:r>
      <w:r w:rsidRPr="00F931E7">
        <w:rPr>
          <w:rFonts w:ascii="inherit" w:eastAsia="Times New Roman" w:hAnsi="inherit" w:cs="Arial"/>
          <w:color w:val="555555"/>
          <w:sz w:val="19"/>
          <w:szCs w:val="19"/>
          <w:bdr w:val="none" w:sz="0" w:space="0" w:color="auto" w:frame="1"/>
        </w:rPr>
        <w:t>32.454 KB</w:t>
      </w:r>
      <w:r w:rsidRPr="00F931E7">
        <w:rPr>
          <w:rFonts w:ascii="inherit" w:eastAsia="Times New Roman" w:hAnsi="inherit" w:cs="Arial"/>
          <w:color w:val="555555"/>
          <w:sz w:val="19"/>
          <w:szCs w:val="19"/>
        </w:rPr>
        <w:t>)</w:t>
      </w:r>
    </w:p>
    <w:p w14:paraId="2B2DCC81" w14:textId="77777777" w:rsidR="00F931E7" w:rsidRPr="00F931E7" w:rsidRDefault="00F931E7" w:rsidP="00F931E7">
      <w:pPr>
        <w:shd w:val="clear" w:color="auto" w:fill="F4F4F4"/>
        <w:spacing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F931E7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This assignment will show the results of your initial analysis of your dataset selected for the “Data Plan” assignment. It should include:</w:t>
      </w:r>
    </w:p>
    <w:p w14:paraId="170B35BA" w14:textId="77777777" w:rsidR="00F931E7" w:rsidRPr="00F931E7" w:rsidRDefault="00F931E7" w:rsidP="00F931E7">
      <w:pPr>
        <w:numPr>
          <w:ilvl w:val="0"/>
          <w:numId w:val="2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proofErr w:type="gramStart"/>
      <w:r w:rsidRPr="00F931E7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Two static charts,</w:t>
      </w:r>
      <w:proofErr w:type="gramEnd"/>
      <w:r w:rsidRPr="00F931E7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created using Tableau, that illustrate key insights you’ve discovered in your data.</w:t>
      </w:r>
    </w:p>
    <w:p w14:paraId="2418D147" w14:textId="77777777" w:rsidR="00F931E7" w:rsidRPr="00F931E7" w:rsidRDefault="00F931E7" w:rsidP="00F931E7">
      <w:pPr>
        <w:numPr>
          <w:ilvl w:val="0"/>
          <w:numId w:val="2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r w:rsidRPr="00F931E7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A single sentence identifying the most interesting thing you’ve discovered in your dataset, much like the “lead” of a news story. This “lead” should intrigue the reader and make them want to learn more.</w:t>
      </w:r>
    </w:p>
    <w:p w14:paraId="672146D0" w14:textId="77777777" w:rsidR="00F931E7" w:rsidRPr="00F931E7" w:rsidRDefault="00F931E7" w:rsidP="00F931E7">
      <w:pPr>
        <w:numPr>
          <w:ilvl w:val="0"/>
          <w:numId w:val="2"/>
        </w:numPr>
        <w:shd w:val="clear" w:color="auto" w:fill="F4F4F4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r w:rsidRPr="00F931E7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To accompany the charts and lead sentence, an “elevator pitch” of 30-45 seconds is required. Use your school Zoom software to explain why the insights you’ve discovered are worth paying attention to.</w:t>
      </w:r>
    </w:p>
    <w:p w14:paraId="20947E8C" w14:textId="77777777" w:rsidR="00E631F0" w:rsidRDefault="00E631F0"/>
    <w:sectPr w:rsidR="00E6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779B8"/>
    <w:multiLevelType w:val="multilevel"/>
    <w:tmpl w:val="C4F0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98053B"/>
    <w:multiLevelType w:val="multilevel"/>
    <w:tmpl w:val="D244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E7"/>
    <w:rsid w:val="00E631F0"/>
    <w:rsid w:val="00F9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47D8"/>
  <w15:chartTrackingRefBased/>
  <w15:docId w15:val="{8F3A245C-80EC-4396-B18D-871E83AA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59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4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learn.sckans.edu/bbcswebdav/pid-1595113-dt-content-rid-16383952_1/xid-16383952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Hedlund</dc:creator>
  <cp:keywords/>
  <dc:description/>
  <cp:lastModifiedBy>Jake Hedlund</cp:lastModifiedBy>
  <cp:revision>1</cp:revision>
  <dcterms:created xsi:type="dcterms:W3CDTF">2021-04-30T17:44:00Z</dcterms:created>
  <dcterms:modified xsi:type="dcterms:W3CDTF">2021-04-30T17:45:00Z</dcterms:modified>
</cp:coreProperties>
</file>